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FCC" w:rsidRDefault="00C17FCC" w:rsidP="00D655C6">
      <w:pPr>
        <w:spacing w:beforeLines="50" w:line="560" w:lineRule="exact"/>
        <w:rPr>
          <w:rFonts w:ascii="黑体" w:eastAsia="黑体" w:hAnsi="黑体"/>
          <w:bCs/>
          <w:color w:val="000000"/>
          <w:kern w:val="0"/>
          <w:sz w:val="32"/>
          <w:szCs w:val="32"/>
        </w:rPr>
      </w:pPr>
      <w:r w:rsidRPr="009052CD">
        <w:rPr>
          <w:rFonts w:ascii="黑体" w:eastAsia="黑体" w:hAnsi="黑体" w:hint="eastAsia"/>
          <w:bCs/>
          <w:color w:val="000000"/>
          <w:kern w:val="0"/>
          <w:sz w:val="32"/>
          <w:szCs w:val="32"/>
        </w:rPr>
        <w:t>附件2</w:t>
      </w:r>
    </w:p>
    <w:p w:rsidR="00C17FCC" w:rsidRPr="00B01303" w:rsidRDefault="00C17FCC" w:rsidP="00D655C6">
      <w:pPr>
        <w:spacing w:beforeLines="50" w:line="560" w:lineRule="exact"/>
        <w:rPr>
          <w:rFonts w:ascii="黑体" w:eastAsia="黑体" w:hAnsi="黑体"/>
          <w:bCs/>
          <w:color w:val="000000"/>
          <w:kern w:val="0"/>
          <w:sz w:val="32"/>
          <w:szCs w:val="32"/>
        </w:rPr>
      </w:pPr>
    </w:p>
    <w:p w:rsidR="00C17FCC" w:rsidRDefault="00C17FCC" w:rsidP="006C0E50">
      <w:pPr>
        <w:widowControl/>
        <w:spacing w:line="660" w:lineRule="exact"/>
        <w:ind w:firstLineChars="200" w:firstLine="880"/>
        <w:jc w:val="center"/>
        <w:rPr>
          <w:rFonts w:ascii="方正小标宋简体" w:eastAsia="方正小标宋简体" w:hAnsi="仿宋" w:cs="华康简标题宋"/>
          <w:kern w:val="0"/>
          <w:sz w:val="44"/>
          <w:szCs w:val="44"/>
        </w:rPr>
      </w:pPr>
      <w:r w:rsidRPr="009052CD">
        <w:rPr>
          <w:rFonts w:ascii="方正小标宋简体" w:eastAsia="方正小标宋简体" w:hAnsi="仿宋" w:cs="华康简标题宋"/>
          <w:kern w:val="0"/>
          <w:sz w:val="44"/>
          <w:szCs w:val="44"/>
        </w:rPr>
        <w:t>中国图书馆学会阅读推广课题</w:t>
      </w:r>
    </w:p>
    <w:p w:rsidR="00C17FCC" w:rsidRPr="009052CD" w:rsidRDefault="00C17FCC" w:rsidP="006C0E50">
      <w:pPr>
        <w:widowControl/>
        <w:spacing w:line="660" w:lineRule="exact"/>
        <w:ind w:firstLineChars="200" w:firstLine="880"/>
        <w:jc w:val="center"/>
        <w:rPr>
          <w:rFonts w:ascii="方正小标宋简体" w:eastAsia="方正小标宋简体" w:hAnsi="仿宋" w:cs="华康简标题宋"/>
          <w:kern w:val="0"/>
          <w:sz w:val="44"/>
          <w:szCs w:val="44"/>
        </w:rPr>
      </w:pPr>
      <w:r w:rsidRPr="009052CD">
        <w:rPr>
          <w:rFonts w:ascii="方正小标宋简体" w:eastAsia="方正小标宋简体" w:hAnsi="仿宋" w:cs="华康简标题宋"/>
          <w:kern w:val="0"/>
          <w:sz w:val="44"/>
          <w:szCs w:val="44"/>
        </w:rPr>
        <w:t>项目申报说明</w:t>
      </w:r>
    </w:p>
    <w:p w:rsidR="00C17FCC" w:rsidRPr="005709EB" w:rsidRDefault="00C17FCC" w:rsidP="006C0E50">
      <w:pPr>
        <w:widowControl/>
        <w:jc w:val="center"/>
        <w:rPr>
          <w:rFonts w:eastAsia="仿宋"/>
          <w:b/>
          <w:bCs/>
          <w:sz w:val="31"/>
          <w:szCs w:val="31"/>
        </w:rPr>
      </w:pPr>
    </w:p>
    <w:p w:rsidR="00C17FCC" w:rsidRPr="009052CD" w:rsidRDefault="00C17FCC" w:rsidP="006C0E50">
      <w:pPr>
        <w:spacing w:line="560" w:lineRule="exact"/>
        <w:ind w:firstLineChars="200" w:firstLine="640"/>
        <w:rPr>
          <w:rFonts w:ascii="仿宋_GB2312" w:eastAsia="仿宋_GB2312"/>
          <w:bCs/>
          <w:sz w:val="32"/>
          <w:szCs w:val="32"/>
        </w:rPr>
      </w:pPr>
      <w:r w:rsidRPr="009052CD">
        <w:rPr>
          <w:rFonts w:ascii="仿宋_GB2312" w:eastAsia="仿宋_GB2312" w:hAnsi="仿宋" w:hint="eastAsia"/>
          <w:bCs/>
          <w:sz w:val="32"/>
          <w:szCs w:val="32"/>
        </w:rPr>
        <w:t>一、设立</w:t>
      </w:r>
      <w:r w:rsidRPr="009052CD">
        <w:rPr>
          <w:rFonts w:ascii="仿宋_GB2312" w:eastAsia="仿宋_GB2312" w:hAnsi="仿宋" w:hint="eastAsia"/>
          <w:bCs/>
          <w:color w:val="000000"/>
          <w:kern w:val="0"/>
          <w:sz w:val="32"/>
          <w:szCs w:val="32"/>
        </w:rPr>
        <w:t>中国图书馆学会阅读推广课题项目</w:t>
      </w:r>
      <w:r w:rsidRPr="009052CD">
        <w:rPr>
          <w:rFonts w:ascii="仿宋_GB2312" w:eastAsia="仿宋_GB2312" w:hAnsi="仿宋" w:hint="eastAsia"/>
          <w:bCs/>
          <w:sz w:val="32"/>
          <w:szCs w:val="32"/>
        </w:rPr>
        <w:t>，旨在鼓励广大图书馆从业人员积极研究和探索图书馆阅读推广的新理论、新技术、新方法，推动图书馆</w:t>
      </w:r>
      <w:r w:rsidRPr="009052CD">
        <w:rPr>
          <w:rFonts w:ascii="仿宋_GB2312" w:eastAsia="仿宋_GB2312" w:hAnsi="仿宋" w:hint="eastAsia"/>
          <w:bCs/>
          <w:color w:val="000000"/>
          <w:kern w:val="0"/>
          <w:sz w:val="32"/>
          <w:szCs w:val="32"/>
        </w:rPr>
        <w:t>阅读推广</w:t>
      </w:r>
      <w:r w:rsidRPr="009052CD">
        <w:rPr>
          <w:rFonts w:ascii="仿宋_GB2312" w:eastAsia="仿宋_GB2312" w:hAnsi="仿宋" w:hint="eastAsia"/>
          <w:bCs/>
          <w:sz w:val="32"/>
          <w:szCs w:val="32"/>
        </w:rPr>
        <w:t>工作发展，并取得良好效果。主要目标：（</w:t>
      </w:r>
      <w:r w:rsidRPr="009052CD">
        <w:rPr>
          <w:rFonts w:ascii="仿宋_GB2312" w:eastAsia="仿宋_GB2312" w:hint="eastAsia"/>
          <w:bCs/>
          <w:sz w:val="32"/>
          <w:szCs w:val="32"/>
        </w:rPr>
        <w:t>1</w:t>
      </w:r>
      <w:r w:rsidRPr="009052CD">
        <w:rPr>
          <w:rFonts w:ascii="仿宋_GB2312" w:eastAsia="仿宋_GB2312" w:hAnsi="仿宋" w:hint="eastAsia"/>
          <w:bCs/>
          <w:sz w:val="32"/>
          <w:szCs w:val="32"/>
        </w:rPr>
        <w:t>）推进阅读推广理论的基础研究与发展，促进理论与实践的紧密结合；（</w:t>
      </w:r>
      <w:r w:rsidRPr="009052CD">
        <w:rPr>
          <w:rFonts w:ascii="仿宋_GB2312" w:eastAsia="仿宋_GB2312" w:hint="eastAsia"/>
          <w:bCs/>
          <w:sz w:val="32"/>
          <w:szCs w:val="32"/>
        </w:rPr>
        <w:t>2</w:t>
      </w:r>
      <w:r w:rsidRPr="009052CD">
        <w:rPr>
          <w:rFonts w:ascii="仿宋_GB2312" w:eastAsia="仿宋_GB2312" w:hAnsi="仿宋" w:hint="eastAsia"/>
          <w:bCs/>
          <w:sz w:val="32"/>
          <w:szCs w:val="32"/>
        </w:rPr>
        <w:t>）构建和完善图书馆阅读推广的行业基础与理论体系；（</w:t>
      </w:r>
      <w:r w:rsidRPr="009052CD">
        <w:rPr>
          <w:rFonts w:ascii="仿宋_GB2312" w:eastAsia="仿宋_GB2312" w:hint="eastAsia"/>
          <w:bCs/>
          <w:sz w:val="32"/>
          <w:szCs w:val="32"/>
        </w:rPr>
        <w:t>3</w:t>
      </w:r>
      <w:r w:rsidRPr="009052CD">
        <w:rPr>
          <w:rFonts w:ascii="仿宋_GB2312" w:eastAsia="仿宋_GB2312" w:hAnsi="仿宋" w:hint="eastAsia"/>
          <w:bCs/>
          <w:sz w:val="32"/>
          <w:szCs w:val="32"/>
        </w:rPr>
        <w:t>）探索新环境下图书馆阅读推广的现实发展与未来趋势；（</w:t>
      </w:r>
      <w:r w:rsidRPr="009052CD">
        <w:rPr>
          <w:rFonts w:ascii="仿宋_GB2312" w:eastAsia="仿宋_GB2312" w:hint="eastAsia"/>
          <w:bCs/>
          <w:sz w:val="32"/>
          <w:szCs w:val="32"/>
        </w:rPr>
        <w:t>4</w:t>
      </w:r>
      <w:r w:rsidRPr="009052CD">
        <w:rPr>
          <w:rFonts w:ascii="仿宋_GB2312" w:eastAsia="仿宋_GB2312" w:hAnsi="仿宋" w:hint="eastAsia"/>
          <w:bCs/>
          <w:sz w:val="32"/>
          <w:szCs w:val="32"/>
        </w:rPr>
        <w:t>）开展图书馆阅读推广规范化研究，建立阅读推广的相关标准；（</w:t>
      </w:r>
      <w:r w:rsidRPr="009052CD">
        <w:rPr>
          <w:rFonts w:ascii="仿宋_GB2312" w:eastAsia="仿宋_GB2312" w:hint="eastAsia"/>
          <w:bCs/>
          <w:sz w:val="32"/>
          <w:szCs w:val="32"/>
        </w:rPr>
        <w:t>5</w:t>
      </w:r>
      <w:r w:rsidRPr="009052CD">
        <w:rPr>
          <w:rFonts w:ascii="仿宋_GB2312" w:eastAsia="仿宋_GB2312" w:hAnsi="仿宋" w:hint="eastAsia"/>
          <w:bCs/>
          <w:sz w:val="32"/>
          <w:szCs w:val="32"/>
        </w:rPr>
        <w:t>）为图书馆青年馆员参与科研创造条件，为提升其研究意识与科研能力奠定基础。</w:t>
      </w:r>
    </w:p>
    <w:p w:rsidR="00C17FCC" w:rsidRPr="009052CD" w:rsidRDefault="00C17FCC" w:rsidP="006C0E50">
      <w:pPr>
        <w:overflowPunct w:val="0"/>
        <w:autoSpaceDE w:val="0"/>
        <w:spacing w:line="560" w:lineRule="exact"/>
        <w:ind w:firstLineChars="200" w:firstLine="640"/>
        <w:rPr>
          <w:rFonts w:ascii="仿宋_GB2312" w:eastAsia="仿宋_GB2312"/>
          <w:bCs/>
          <w:sz w:val="32"/>
          <w:szCs w:val="32"/>
        </w:rPr>
      </w:pPr>
      <w:r w:rsidRPr="009052CD">
        <w:rPr>
          <w:rFonts w:ascii="仿宋_GB2312" w:eastAsia="仿宋_GB2312" w:hAnsi="仿宋" w:hint="eastAsia"/>
          <w:bCs/>
          <w:sz w:val="32"/>
          <w:szCs w:val="32"/>
        </w:rPr>
        <w:t>二、</w:t>
      </w:r>
      <w:r w:rsidRPr="009052CD">
        <w:rPr>
          <w:rFonts w:ascii="仿宋_GB2312" w:eastAsia="仿宋_GB2312" w:hAnsi="仿宋" w:hint="eastAsia"/>
          <w:bCs/>
          <w:kern w:val="0"/>
          <w:sz w:val="32"/>
          <w:szCs w:val="32"/>
        </w:rPr>
        <w:t>中国图书馆学会阅读推广课题项目既要关注全民阅读及阅读推广的学术理论，也要思考和研究图书馆阅读推广的策略、方式与方法，</w:t>
      </w:r>
      <w:r w:rsidRPr="009052CD">
        <w:rPr>
          <w:rFonts w:ascii="仿宋_GB2312" w:eastAsia="仿宋_GB2312" w:hAnsi="仿宋" w:hint="eastAsia"/>
          <w:bCs/>
          <w:sz w:val="32"/>
          <w:szCs w:val="32"/>
        </w:rPr>
        <w:t>特别是阅读推广实践领域里的</w:t>
      </w:r>
      <w:r w:rsidRPr="009052CD">
        <w:rPr>
          <w:rFonts w:ascii="仿宋_GB2312" w:eastAsia="仿宋_GB2312" w:hAnsi="仿宋" w:hint="eastAsia"/>
          <w:bCs/>
          <w:kern w:val="0"/>
          <w:sz w:val="32"/>
          <w:szCs w:val="32"/>
        </w:rPr>
        <w:t>各种现象与问题</w:t>
      </w:r>
      <w:r w:rsidRPr="009052CD">
        <w:rPr>
          <w:rFonts w:ascii="仿宋_GB2312" w:eastAsia="仿宋_GB2312" w:hAnsi="仿宋" w:hint="eastAsia"/>
          <w:bCs/>
          <w:sz w:val="32"/>
          <w:szCs w:val="32"/>
        </w:rPr>
        <w:t>，包括新技术应用、专题调研、案例分析等。所申报的课题项目力求开拓性和创新性，并具有现实指导意义和针对性。所提交的课题成果，包括但不限于专著、论文、研究报告等，特别鼓励与提倡形式多样的研究与实践并重的成果形态，如标准、产品、文案、</w:t>
      </w:r>
      <w:r w:rsidRPr="009052CD">
        <w:rPr>
          <w:rFonts w:ascii="仿宋_GB2312" w:eastAsia="仿宋_GB2312" w:hAnsi="仿宋" w:hint="eastAsia"/>
          <w:bCs/>
          <w:sz w:val="32"/>
          <w:szCs w:val="32"/>
        </w:rPr>
        <w:lastRenderedPageBreak/>
        <w:t>指南等。</w:t>
      </w:r>
    </w:p>
    <w:p w:rsidR="00C17FCC" w:rsidRPr="009052CD" w:rsidRDefault="00C17FCC" w:rsidP="006C0E50">
      <w:pPr>
        <w:shd w:val="solid" w:color="FFFFFF" w:fill="auto"/>
        <w:autoSpaceDN w:val="0"/>
        <w:spacing w:line="560" w:lineRule="exact"/>
        <w:ind w:firstLineChars="200" w:firstLine="640"/>
        <w:rPr>
          <w:rFonts w:ascii="仿宋_GB2312" w:eastAsia="仿宋_GB2312" w:hAnsi="仿宋"/>
          <w:sz w:val="32"/>
          <w:szCs w:val="32"/>
          <w:shd w:val="clear" w:color="auto" w:fill="FFFFFF"/>
        </w:rPr>
      </w:pPr>
      <w:r w:rsidRPr="009052CD">
        <w:rPr>
          <w:rFonts w:ascii="仿宋_GB2312" w:eastAsia="仿宋_GB2312" w:hAnsi="仿宋" w:hint="eastAsia"/>
          <w:sz w:val="32"/>
          <w:szCs w:val="32"/>
        </w:rPr>
        <w:t>三、</w:t>
      </w:r>
      <w:r w:rsidRPr="009052CD">
        <w:rPr>
          <w:rFonts w:ascii="仿宋_GB2312" w:eastAsia="仿宋_GB2312" w:hAnsi="仿宋" w:hint="eastAsia"/>
          <w:color w:val="000000"/>
          <w:kern w:val="0"/>
          <w:sz w:val="32"/>
          <w:szCs w:val="32"/>
        </w:rPr>
        <w:t>中国图书馆学会阅读推广课题项目</w:t>
      </w:r>
      <w:r w:rsidRPr="009052CD">
        <w:rPr>
          <w:rFonts w:ascii="仿宋_GB2312" w:eastAsia="仿宋_GB2312" w:hAnsi="仿宋" w:hint="eastAsia"/>
          <w:sz w:val="32"/>
          <w:szCs w:val="32"/>
        </w:rPr>
        <w:t>申请人必须符合以下条件：（1）申请人须为中国图书馆学会会员；（2）申请人须从事阅读推广理论与实践工作并真正承担和负责组织项目的实施；（3）</w:t>
      </w:r>
      <w:r w:rsidRPr="009052CD">
        <w:rPr>
          <w:rFonts w:ascii="仿宋_GB2312" w:eastAsia="仿宋_GB2312" w:hAnsi="仿宋" w:hint="eastAsia"/>
          <w:sz w:val="32"/>
          <w:szCs w:val="32"/>
          <w:shd w:val="clear" w:color="auto" w:fill="FFFFFF"/>
        </w:rPr>
        <w:t>课题组成员不得超过6名（含课题负责人）。</w:t>
      </w:r>
    </w:p>
    <w:p w:rsidR="00C17FCC" w:rsidRPr="009052CD" w:rsidRDefault="00C17FCC" w:rsidP="006C0E50">
      <w:pPr>
        <w:pStyle w:val="a8"/>
        <w:spacing w:line="560" w:lineRule="exact"/>
        <w:ind w:firstLineChars="200" w:firstLine="640"/>
        <w:rPr>
          <w:rFonts w:ascii="仿宋_GB2312" w:eastAsia="仿宋_GB2312" w:hAnsi="仿宋"/>
          <w:bCs/>
          <w:sz w:val="32"/>
          <w:szCs w:val="32"/>
        </w:rPr>
      </w:pPr>
      <w:r w:rsidRPr="009052CD">
        <w:rPr>
          <w:rFonts w:ascii="仿宋_GB2312" w:eastAsia="仿宋_GB2312" w:hAnsi="仿宋" w:hint="eastAsia"/>
          <w:bCs/>
          <w:sz w:val="32"/>
          <w:szCs w:val="32"/>
        </w:rPr>
        <w:t>四、</w:t>
      </w:r>
      <w:r w:rsidRPr="009052CD">
        <w:rPr>
          <w:rFonts w:ascii="仿宋_GB2312" w:eastAsia="仿宋_GB2312" w:hAnsi="仿宋" w:hint="eastAsia"/>
          <w:bCs/>
          <w:color w:val="000000"/>
          <w:kern w:val="0"/>
          <w:sz w:val="32"/>
          <w:szCs w:val="32"/>
        </w:rPr>
        <w:t>中国图书馆学会阅读推广课题项目</w:t>
      </w:r>
      <w:r w:rsidRPr="009052CD">
        <w:rPr>
          <w:rFonts w:ascii="仿宋_GB2312" w:eastAsia="仿宋_GB2312" w:hAnsi="仿宋" w:hint="eastAsia"/>
          <w:bCs/>
          <w:sz w:val="32"/>
          <w:szCs w:val="32"/>
        </w:rPr>
        <w:t>申请人，一般按照发布的年度《阅读推广课题指南（2016-2017）》（以下简称《课题指南》）的要求进行申报。《课题指南》的条目一般只规定研究范围、研究方向、研究重点，申请人可在相关的范围和方向下自行拟定题目。</w:t>
      </w:r>
    </w:p>
    <w:p w:rsidR="00C17FCC" w:rsidRPr="009052CD" w:rsidRDefault="00C17FCC" w:rsidP="006C0E50">
      <w:pPr>
        <w:pStyle w:val="a8"/>
        <w:spacing w:line="560" w:lineRule="exact"/>
        <w:ind w:firstLineChars="200" w:firstLine="640"/>
        <w:rPr>
          <w:rFonts w:ascii="仿宋_GB2312" w:eastAsia="仿宋_GB2312" w:hAnsi="Times New Roman"/>
          <w:bCs/>
          <w:sz w:val="32"/>
          <w:szCs w:val="32"/>
        </w:rPr>
      </w:pPr>
      <w:r w:rsidRPr="009052CD">
        <w:rPr>
          <w:rFonts w:ascii="仿宋_GB2312" w:eastAsia="仿宋_GB2312" w:hAnsi="仿宋" w:hint="eastAsia"/>
          <w:bCs/>
          <w:sz w:val="32"/>
          <w:szCs w:val="32"/>
        </w:rPr>
        <w:t>五、课题项目申报通过评审的给予立项。其中优良的课题项目由</w:t>
      </w:r>
      <w:r w:rsidRPr="009052CD">
        <w:rPr>
          <w:rFonts w:ascii="仿宋_GB2312" w:eastAsia="仿宋_GB2312" w:hAnsi="仿宋" w:hint="eastAsia"/>
          <w:bCs/>
          <w:color w:val="000000"/>
          <w:kern w:val="0"/>
          <w:sz w:val="32"/>
          <w:szCs w:val="32"/>
        </w:rPr>
        <w:t>中国图书馆学会</w:t>
      </w:r>
      <w:r w:rsidRPr="009052CD">
        <w:rPr>
          <w:rFonts w:ascii="仿宋_GB2312" w:eastAsia="仿宋_GB2312" w:hAnsi="仿宋" w:hint="eastAsia"/>
          <w:bCs/>
          <w:sz w:val="32"/>
          <w:szCs w:val="32"/>
        </w:rPr>
        <w:t>给予一定的经费资助。计划设立年度立项资助课题为</w:t>
      </w:r>
      <w:r w:rsidRPr="009052CD">
        <w:rPr>
          <w:rFonts w:ascii="仿宋_GB2312" w:eastAsia="仿宋_GB2312" w:hAnsi="Times New Roman" w:hint="eastAsia"/>
          <w:bCs/>
          <w:sz w:val="32"/>
          <w:szCs w:val="32"/>
        </w:rPr>
        <w:t>10</w:t>
      </w:r>
      <w:r w:rsidRPr="009052CD">
        <w:rPr>
          <w:rFonts w:ascii="仿宋_GB2312" w:eastAsia="仿宋_GB2312" w:hAnsi="仿宋" w:hint="eastAsia"/>
          <w:bCs/>
          <w:sz w:val="32"/>
          <w:szCs w:val="32"/>
        </w:rPr>
        <w:t>项</w:t>
      </w:r>
      <w:r w:rsidRPr="009052CD">
        <w:rPr>
          <w:rFonts w:ascii="仿宋_GB2312" w:eastAsia="仿宋_GB2312" w:hAnsi="Times New Roman" w:hint="eastAsia"/>
          <w:bCs/>
          <w:sz w:val="32"/>
          <w:szCs w:val="32"/>
        </w:rPr>
        <w:t>，</w:t>
      </w:r>
      <w:r w:rsidRPr="009052CD">
        <w:rPr>
          <w:rFonts w:ascii="仿宋_GB2312" w:eastAsia="仿宋_GB2312" w:hAnsi="仿宋" w:hint="eastAsia"/>
          <w:bCs/>
          <w:sz w:val="32"/>
          <w:szCs w:val="32"/>
        </w:rPr>
        <w:t>立项不资助课题若干。立项资助经费为</w:t>
      </w:r>
      <w:r w:rsidRPr="009052CD">
        <w:rPr>
          <w:rFonts w:ascii="仿宋_GB2312" w:eastAsia="仿宋_GB2312" w:hAnsi="Times New Roman" w:hint="eastAsia"/>
          <w:bCs/>
          <w:sz w:val="32"/>
          <w:szCs w:val="32"/>
        </w:rPr>
        <w:t>3000</w:t>
      </w:r>
      <w:r w:rsidRPr="009052CD">
        <w:rPr>
          <w:rFonts w:ascii="仿宋_GB2312" w:eastAsia="仿宋_GB2312" w:hAnsi="仿宋" w:hint="eastAsia"/>
          <w:bCs/>
          <w:sz w:val="32"/>
          <w:szCs w:val="32"/>
        </w:rPr>
        <w:t>元</w:t>
      </w:r>
      <w:r w:rsidRPr="009052CD">
        <w:rPr>
          <w:rFonts w:ascii="仿宋_GB2312" w:eastAsia="仿宋_GB2312" w:hAnsi="Times New Roman" w:hint="eastAsia"/>
          <w:bCs/>
          <w:sz w:val="32"/>
          <w:szCs w:val="32"/>
        </w:rPr>
        <w:t>/</w:t>
      </w:r>
      <w:r w:rsidRPr="009052CD">
        <w:rPr>
          <w:rFonts w:ascii="仿宋_GB2312" w:eastAsia="仿宋_GB2312" w:hAnsi="仿宋" w:hint="eastAsia"/>
          <w:bCs/>
          <w:sz w:val="32"/>
          <w:szCs w:val="32"/>
        </w:rPr>
        <w:t>项。</w:t>
      </w:r>
    </w:p>
    <w:p w:rsidR="00C17FCC" w:rsidRPr="009052CD" w:rsidRDefault="00C17FCC" w:rsidP="006C0E50">
      <w:pPr>
        <w:pStyle w:val="a8"/>
        <w:spacing w:line="560" w:lineRule="exact"/>
        <w:ind w:firstLineChars="200" w:firstLine="640"/>
        <w:rPr>
          <w:rFonts w:ascii="仿宋_GB2312" w:eastAsia="仿宋_GB2312" w:hAnsi="Times New Roman"/>
          <w:bCs/>
          <w:sz w:val="32"/>
          <w:szCs w:val="32"/>
        </w:rPr>
      </w:pPr>
      <w:r w:rsidRPr="009052CD">
        <w:rPr>
          <w:rFonts w:ascii="仿宋_GB2312" w:eastAsia="仿宋_GB2312" w:hAnsi="仿宋" w:hint="eastAsia"/>
          <w:bCs/>
          <w:sz w:val="32"/>
          <w:szCs w:val="32"/>
        </w:rPr>
        <w:t>六、</w:t>
      </w:r>
      <w:r w:rsidRPr="009052CD">
        <w:rPr>
          <w:rFonts w:ascii="仿宋_GB2312" w:eastAsia="仿宋_GB2312" w:hAnsi="仿宋" w:hint="eastAsia"/>
          <w:bCs/>
          <w:color w:val="000000"/>
          <w:kern w:val="0"/>
          <w:sz w:val="32"/>
          <w:szCs w:val="32"/>
        </w:rPr>
        <w:t>中国图书馆学会阅读推广课题项目</w:t>
      </w:r>
      <w:r w:rsidRPr="009052CD">
        <w:rPr>
          <w:rFonts w:ascii="仿宋_GB2312" w:eastAsia="仿宋_GB2312" w:hAnsi="仿宋" w:hint="eastAsia"/>
          <w:bCs/>
          <w:sz w:val="32"/>
          <w:szCs w:val="32"/>
        </w:rPr>
        <w:t>的完成时限</w:t>
      </w:r>
      <w:r w:rsidRPr="009B6632">
        <w:rPr>
          <w:rFonts w:ascii="仿宋_GB2312" w:eastAsia="仿宋_GB2312" w:hAnsi="仿宋" w:hint="eastAsia"/>
          <w:bCs/>
          <w:sz w:val="32"/>
          <w:szCs w:val="32"/>
        </w:rPr>
        <w:t>，</w:t>
      </w:r>
      <w:r w:rsidRPr="009052CD">
        <w:rPr>
          <w:rFonts w:ascii="仿宋_GB2312" w:eastAsia="仿宋_GB2312" w:hAnsi="仿宋" w:hint="eastAsia"/>
          <w:bCs/>
          <w:sz w:val="32"/>
          <w:szCs w:val="32"/>
        </w:rPr>
        <w:t>以课题立项发布之日起计算</w:t>
      </w:r>
      <w:r w:rsidRPr="009052CD">
        <w:rPr>
          <w:rFonts w:ascii="仿宋_GB2312" w:eastAsia="仿宋_GB2312" w:hAnsi="Times New Roman" w:hint="eastAsia"/>
          <w:bCs/>
          <w:sz w:val="32"/>
          <w:szCs w:val="32"/>
        </w:rPr>
        <w:t>，</w:t>
      </w:r>
      <w:r w:rsidRPr="009052CD">
        <w:rPr>
          <w:rFonts w:ascii="仿宋_GB2312" w:eastAsia="仿宋_GB2312" w:hAnsi="仿宋" w:hint="eastAsia"/>
          <w:bCs/>
          <w:sz w:val="32"/>
          <w:szCs w:val="32"/>
        </w:rPr>
        <w:t>一般为</w:t>
      </w:r>
      <w:r w:rsidRPr="009052CD">
        <w:rPr>
          <w:rFonts w:ascii="仿宋_GB2312" w:eastAsia="仿宋_GB2312" w:hAnsi="Times New Roman" w:hint="eastAsia"/>
          <w:bCs/>
          <w:sz w:val="32"/>
          <w:szCs w:val="32"/>
        </w:rPr>
        <w:t>1或2</w:t>
      </w:r>
      <w:r w:rsidRPr="009052CD">
        <w:rPr>
          <w:rFonts w:ascii="仿宋_GB2312" w:eastAsia="仿宋_GB2312" w:hAnsi="仿宋" w:hint="eastAsia"/>
          <w:bCs/>
          <w:sz w:val="32"/>
          <w:szCs w:val="32"/>
        </w:rPr>
        <w:t>年。原则上不允许延期，但1年期课题项目若有特殊原因需延期结项，可书面提出延期申请，延期时间为1年。2年期课题项目则不再予以延期。</w:t>
      </w:r>
    </w:p>
    <w:p w:rsidR="00C17FCC" w:rsidRPr="009052CD" w:rsidRDefault="00C17FCC" w:rsidP="009B6632">
      <w:pPr>
        <w:pStyle w:val="a9"/>
        <w:spacing w:line="560" w:lineRule="exact"/>
        <w:ind w:firstLineChars="210" w:firstLine="672"/>
        <w:rPr>
          <w:rFonts w:ascii="仿宋_GB2312" w:eastAsia="仿宋_GB2312" w:hint="default"/>
          <w:bCs/>
          <w:sz w:val="32"/>
          <w:szCs w:val="32"/>
        </w:rPr>
      </w:pPr>
      <w:r w:rsidRPr="009052CD">
        <w:rPr>
          <w:rFonts w:ascii="仿宋_GB2312" w:eastAsia="仿宋_GB2312" w:hAnsi="仿宋"/>
          <w:bCs/>
          <w:sz w:val="32"/>
          <w:szCs w:val="32"/>
        </w:rPr>
        <w:t>七、申报</w:t>
      </w:r>
      <w:r w:rsidRPr="009052CD">
        <w:rPr>
          <w:rFonts w:ascii="仿宋_GB2312" w:eastAsia="仿宋_GB2312" w:hAnsi="仿宋"/>
          <w:bCs/>
          <w:color w:val="000000"/>
          <w:kern w:val="0"/>
          <w:sz w:val="32"/>
          <w:szCs w:val="32"/>
        </w:rPr>
        <w:t>中国图书馆学会阅读推广课题项目</w:t>
      </w:r>
      <w:r w:rsidRPr="009052CD">
        <w:rPr>
          <w:rFonts w:ascii="仿宋_GB2312" w:eastAsia="仿宋_GB2312" w:hAnsi="仿宋"/>
          <w:bCs/>
          <w:sz w:val="32"/>
          <w:szCs w:val="32"/>
        </w:rPr>
        <w:t>的课题负责人同年度只能申报一个项目，且不能作为课题组成员参加其他项目的申请；课题组成员最多只能同时参加两个课题项目的申请。在研的</w:t>
      </w:r>
      <w:r w:rsidRPr="009052CD">
        <w:rPr>
          <w:rFonts w:ascii="仿宋_GB2312" w:eastAsia="仿宋_GB2312" w:hAnsi="仿宋"/>
          <w:bCs/>
          <w:color w:val="000000"/>
          <w:kern w:val="0"/>
          <w:sz w:val="32"/>
          <w:szCs w:val="32"/>
        </w:rPr>
        <w:t>中国图书馆学会阅读推广课题项目</w:t>
      </w:r>
      <w:r w:rsidRPr="009052CD">
        <w:rPr>
          <w:rFonts w:ascii="仿宋_GB2312" w:eastAsia="仿宋_GB2312" w:hAnsi="仿宋"/>
          <w:bCs/>
          <w:sz w:val="32"/>
          <w:szCs w:val="32"/>
        </w:rPr>
        <w:t>（以结题证书标注的日期为</w:t>
      </w:r>
      <w:r w:rsidRPr="009052CD">
        <w:rPr>
          <w:rFonts w:ascii="仿宋_GB2312" w:eastAsia="仿宋_GB2312" w:hAnsi="仿宋"/>
          <w:bCs/>
          <w:sz w:val="32"/>
          <w:szCs w:val="32"/>
        </w:rPr>
        <w:lastRenderedPageBreak/>
        <w:t>准）的课题负责人原则上不能申报新项目。</w:t>
      </w:r>
    </w:p>
    <w:p w:rsidR="00C17FCC" w:rsidRPr="009052CD" w:rsidRDefault="00C17FCC" w:rsidP="006C0E50">
      <w:pPr>
        <w:spacing w:line="560" w:lineRule="exact"/>
        <w:ind w:firstLineChars="200" w:firstLine="640"/>
        <w:rPr>
          <w:rFonts w:ascii="仿宋_GB2312" w:eastAsia="仿宋_GB2312"/>
          <w:bCs/>
          <w:sz w:val="32"/>
          <w:szCs w:val="32"/>
        </w:rPr>
      </w:pPr>
      <w:r w:rsidRPr="009052CD">
        <w:rPr>
          <w:rFonts w:ascii="仿宋_GB2312" w:eastAsia="仿宋_GB2312" w:hAnsi="仿宋" w:hint="eastAsia"/>
          <w:bCs/>
          <w:sz w:val="32"/>
          <w:szCs w:val="32"/>
        </w:rPr>
        <w:t>八、申报</w:t>
      </w:r>
      <w:r w:rsidRPr="009052CD">
        <w:rPr>
          <w:rFonts w:ascii="仿宋_GB2312" w:eastAsia="仿宋_GB2312" w:hAnsi="仿宋" w:hint="eastAsia"/>
          <w:bCs/>
          <w:color w:val="000000"/>
          <w:kern w:val="0"/>
          <w:sz w:val="32"/>
          <w:szCs w:val="32"/>
        </w:rPr>
        <w:t>中国图书馆学会阅读推广课题项目</w:t>
      </w:r>
      <w:r w:rsidRPr="009052CD">
        <w:rPr>
          <w:rFonts w:ascii="仿宋_GB2312" w:eastAsia="仿宋_GB2312" w:hAnsi="仿宋" w:hint="eastAsia"/>
          <w:bCs/>
          <w:sz w:val="32"/>
          <w:szCs w:val="32"/>
        </w:rPr>
        <w:t>请按照《</w:t>
      </w:r>
      <w:r w:rsidRPr="009052CD">
        <w:rPr>
          <w:rFonts w:ascii="仿宋_GB2312" w:eastAsia="仿宋_GB2312" w:hAnsi="仿宋" w:hint="eastAsia"/>
          <w:bCs/>
          <w:color w:val="000000"/>
          <w:kern w:val="0"/>
          <w:sz w:val="32"/>
          <w:szCs w:val="32"/>
        </w:rPr>
        <w:t>中国图书馆学会阅读推广课题项目立项</w:t>
      </w:r>
      <w:r w:rsidRPr="009052CD">
        <w:rPr>
          <w:rFonts w:ascii="仿宋_GB2312" w:eastAsia="仿宋_GB2312" w:hAnsi="仿宋" w:hint="eastAsia"/>
          <w:bCs/>
          <w:sz w:val="32"/>
          <w:szCs w:val="32"/>
        </w:rPr>
        <w:t>申请书》要求如实填写申请材料，并保证没有知识产权争议。</w:t>
      </w:r>
    </w:p>
    <w:p w:rsidR="00C17FCC" w:rsidRPr="009052CD" w:rsidRDefault="00C17FCC" w:rsidP="009B6632">
      <w:pPr>
        <w:pStyle w:val="a9"/>
        <w:spacing w:line="560" w:lineRule="exact"/>
        <w:ind w:firstLineChars="210" w:firstLine="672"/>
        <w:rPr>
          <w:rFonts w:ascii="仿宋_GB2312" w:eastAsia="仿宋_GB2312" w:hint="default"/>
          <w:bCs/>
          <w:sz w:val="32"/>
          <w:szCs w:val="32"/>
        </w:rPr>
      </w:pPr>
      <w:r w:rsidRPr="009052CD">
        <w:rPr>
          <w:rFonts w:ascii="仿宋_GB2312" w:eastAsia="仿宋_GB2312" w:hAnsi="仿宋"/>
          <w:bCs/>
          <w:sz w:val="32"/>
          <w:szCs w:val="32"/>
        </w:rPr>
        <w:t>九、本年度对申报</w:t>
      </w:r>
      <w:r w:rsidRPr="009052CD">
        <w:rPr>
          <w:rFonts w:ascii="仿宋_GB2312" w:eastAsia="仿宋_GB2312" w:hAnsi="仿宋"/>
          <w:bCs/>
          <w:color w:val="000000"/>
          <w:kern w:val="0"/>
          <w:sz w:val="32"/>
          <w:szCs w:val="32"/>
        </w:rPr>
        <w:t>中国图书馆学会阅读推广课题项目</w:t>
      </w:r>
      <w:r w:rsidRPr="009052CD">
        <w:rPr>
          <w:rFonts w:ascii="仿宋_GB2312" w:eastAsia="仿宋_GB2312" w:hAnsi="仿宋"/>
          <w:bCs/>
          <w:sz w:val="32"/>
          <w:szCs w:val="32"/>
        </w:rPr>
        <w:t>的所有课题一律实行同行专家评审，评审采用活页匿名方式进行。</w:t>
      </w:r>
    </w:p>
    <w:p w:rsidR="00C17FCC" w:rsidRPr="009052CD" w:rsidRDefault="00C17FCC" w:rsidP="006C0E50">
      <w:pPr>
        <w:pStyle w:val="a8"/>
        <w:spacing w:line="560" w:lineRule="exact"/>
        <w:ind w:firstLineChars="200" w:firstLine="640"/>
        <w:rPr>
          <w:rFonts w:ascii="仿宋_GB2312" w:eastAsia="仿宋_GB2312" w:hAnsi="Times New Roman"/>
          <w:bCs/>
          <w:sz w:val="32"/>
          <w:szCs w:val="32"/>
        </w:rPr>
      </w:pPr>
      <w:r w:rsidRPr="009052CD">
        <w:rPr>
          <w:rFonts w:ascii="仿宋_GB2312" w:eastAsia="仿宋_GB2312" w:hAnsi="仿宋" w:hint="eastAsia"/>
          <w:bCs/>
          <w:sz w:val="32"/>
          <w:szCs w:val="32"/>
        </w:rPr>
        <w:t>十、获准立项的</w:t>
      </w:r>
      <w:r w:rsidRPr="009052CD">
        <w:rPr>
          <w:rFonts w:ascii="仿宋_GB2312" w:eastAsia="仿宋_GB2312" w:hAnsi="仿宋" w:hint="eastAsia"/>
          <w:bCs/>
          <w:color w:val="000000"/>
          <w:kern w:val="0"/>
          <w:sz w:val="32"/>
          <w:szCs w:val="32"/>
        </w:rPr>
        <w:t>中国图书馆学会阅读推广课题项目</w:t>
      </w:r>
      <w:r w:rsidRPr="009052CD">
        <w:rPr>
          <w:rFonts w:ascii="仿宋_GB2312" w:eastAsia="仿宋_GB2312" w:hAnsi="仿宋" w:hint="eastAsia"/>
          <w:bCs/>
          <w:sz w:val="32"/>
          <w:szCs w:val="32"/>
        </w:rPr>
        <w:t>负责人在项目执行期间要遵守相关承诺，履行约定义务，按期完成研究任务。</w:t>
      </w:r>
      <w:r w:rsidRPr="009052CD">
        <w:rPr>
          <w:rFonts w:ascii="仿宋_GB2312" w:eastAsia="仿宋_GB2312" w:hAnsi="仿宋" w:hint="eastAsia"/>
          <w:bCs/>
          <w:color w:val="000000"/>
          <w:kern w:val="0"/>
          <w:sz w:val="32"/>
          <w:szCs w:val="32"/>
        </w:rPr>
        <w:t>中国图书馆学会</w:t>
      </w:r>
      <w:r w:rsidRPr="009052CD">
        <w:rPr>
          <w:rFonts w:ascii="仿宋_GB2312" w:eastAsia="仿宋_GB2312" w:hAnsi="仿宋" w:hint="eastAsia"/>
          <w:bCs/>
          <w:sz w:val="32"/>
          <w:szCs w:val="32"/>
        </w:rPr>
        <w:t>对项目研究的最终成果将实行鉴定制度，鉴定结果予以公示。</w:t>
      </w:r>
    </w:p>
    <w:p w:rsidR="00C17FCC" w:rsidRPr="009052CD" w:rsidRDefault="00C17FCC" w:rsidP="006C0E50">
      <w:pPr>
        <w:pStyle w:val="a9"/>
        <w:spacing w:line="560" w:lineRule="exact"/>
        <w:ind w:firstLineChars="200" w:firstLine="640"/>
        <w:rPr>
          <w:rFonts w:ascii="仿宋_GB2312" w:eastAsia="仿宋_GB2312" w:hint="default"/>
          <w:bCs/>
          <w:sz w:val="32"/>
          <w:szCs w:val="32"/>
        </w:rPr>
      </w:pPr>
      <w:r w:rsidRPr="009052CD">
        <w:rPr>
          <w:rFonts w:ascii="仿宋_GB2312" w:eastAsia="仿宋_GB2312" w:hAnsi="仿宋"/>
          <w:bCs/>
          <w:sz w:val="32"/>
          <w:szCs w:val="32"/>
        </w:rPr>
        <w:t>十一、</w:t>
      </w:r>
      <w:r w:rsidRPr="009052CD">
        <w:rPr>
          <w:rFonts w:ascii="仿宋_GB2312" w:eastAsia="仿宋_GB2312"/>
          <w:bCs/>
          <w:sz w:val="32"/>
          <w:szCs w:val="32"/>
        </w:rPr>
        <w:t>鼓励青年馆员、基层图书馆员和中西部地区图书馆员申报课题。</w:t>
      </w:r>
      <w:r w:rsidRPr="009052CD">
        <w:rPr>
          <w:rFonts w:ascii="仿宋_GB2312" w:eastAsia="仿宋_GB2312" w:hAnsi="仿宋"/>
          <w:bCs/>
          <w:sz w:val="32"/>
          <w:szCs w:val="32"/>
        </w:rPr>
        <w:t>各单位在积极发动和组织本单位从事阅读推广工作的一线馆员，或大学相关学科专业教研人员、硕士生、博士生，特别是个人会员积极参与课题申报的同时，还要加强对本单位项目申报工作的管理，认真审核申请书的内容，严格审核申报资格，审核前期研究成果的真实性、选题和论证的科学性及可行性、课题组的研究实力和必备条件等，并签署明确意见。</w:t>
      </w:r>
    </w:p>
    <w:p w:rsidR="00C17FCC" w:rsidRPr="009052CD" w:rsidRDefault="00C17FCC" w:rsidP="006C0E50">
      <w:pPr>
        <w:pStyle w:val="a9"/>
        <w:spacing w:line="560" w:lineRule="exact"/>
        <w:ind w:firstLineChars="200" w:firstLine="640"/>
        <w:rPr>
          <w:rFonts w:ascii="仿宋_GB2312" w:eastAsia="仿宋_GB2312" w:hint="default"/>
          <w:bCs/>
          <w:sz w:val="32"/>
          <w:szCs w:val="32"/>
        </w:rPr>
      </w:pPr>
      <w:r w:rsidRPr="009052CD">
        <w:rPr>
          <w:rFonts w:ascii="仿宋_GB2312" w:eastAsia="仿宋_GB2312" w:hAnsi="仿宋"/>
          <w:bCs/>
          <w:sz w:val="32"/>
          <w:szCs w:val="32"/>
        </w:rPr>
        <w:t>十二、项目申报所需的各种材料（</w:t>
      </w:r>
      <w:r w:rsidRPr="009052CD">
        <w:rPr>
          <w:rFonts w:ascii="仿宋_GB2312" w:eastAsia="仿宋_GB2312" w:hAnsi="Verdana"/>
          <w:sz w:val="32"/>
          <w:szCs w:val="32"/>
        </w:rPr>
        <w:t>包括《课题指南》《申报说明》《立项申请书》及《论证活页》等）请从</w:t>
      </w:r>
      <w:r w:rsidRPr="009052CD">
        <w:rPr>
          <w:rFonts w:ascii="仿宋_GB2312" w:eastAsia="仿宋_GB2312" w:hAnsi="宋体"/>
          <w:bCs/>
          <w:sz w:val="32"/>
          <w:szCs w:val="32"/>
        </w:rPr>
        <w:t>中国图书馆学会网站（http://www.lsc.org.cn/cn/index.html）“通知公告”栏目下载</w:t>
      </w:r>
      <w:r w:rsidRPr="009052CD">
        <w:rPr>
          <w:rFonts w:ascii="仿宋_GB2312" w:eastAsia="仿宋_GB2312" w:hAnsi="仿宋"/>
          <w:bCs/>
          <w:sz w:val="32"/>
          <w:szCs w:val="32"/>
        </w:rPr>
        <w:t>。《立项申请书》及《论证活页》用计算机填写，双面印制分别装订，经所在单位审查盖章（签字）。</w:t>
      </w:r>
    </w:p>
    <w:p w:rsidR="00C17FCC" w:rsidRPr="009052CD" w:rsidRDefault="00C17FCC" w:rsidP="009B6632">
      <w:pPr>
        <w:pStyle w:val="a9"/>
        <w:spacing w:line="560" w:lineRule="exact"/>
        <w:ind w:firstLineChars="260" w:firstLine="832"/>
        <w:rPr>
          <w:rFonts w:ascii="仿宋_GB2312" w:eastAsia="仿宋_GB2312" w:hAnsi="仿宋" w:hint="default"/>
          <w:bCs/>
          <w:sz w:val="32"/>
          <w:szCs w:val="32"/>
        </w:rPr>
      </w:pPr>
      <w:r w:rsidRPr="009052CD">
        <w:rPr>
          <w:rFonts w:ascii="仿宋_GB2312" w:eastAsia="仿宋_GB2312" w:hAnsi="仿宋"/>
          <w:bCs/>
          <w:sz w:val="32"/>
          <w:szCs w:val="32"/>
        </w:rPr>
        <w:lastRenderedPageBreak/>
        <w:t>十三、各单位受理申报时间从2016年9月1日起至9月25日止。申报单位须于截止日期前把审查合格的《立项申请书》和《论证活页》打印文本一式三份（其中一份单位留档），电子文本一份报送至</w:t>
      </w:r>
      <w:r w:rsidRPr="009052CD">
        <w:rPr>
          <w:rFonts w:ascii="仿宋_GB2312" w:eastAsia="仿宋_GB2312" w:hAnsi="仿宋"/>
          <w:bCs/>
          <w:color w:val="000000"/>
          <w:kern w:val="0"/>
          <w:sz w:val="32"/>
          <w:szCs w:val="32"/>
        </w:rPr>
        <w:t>中国图书馆学会阅读推广委员会</w:t>
      </w:r>
      <w:r w:rsidRPr="009052CD">
        <w:rPr>
          <w:rFonts w:ascii="仿宋_GB2312" w:eastAsia="仿宋_GB2312" w:hAnsi="仿宋"/>
          <w:bCs/>
          <w:sz w:val="32"/>
          <w:szCs w:val="32"/>
        </w:rPr>
        <w:t>秘书处和指定邮箱，逾期不予受理。</w:t>
      </w:r>
    </w:p>
    <w:p w:rsidR="00C17FCC" w:rsidRPr="00386059" w:rsidRDefault="00C17FCC" w:rsidP="00D655C6">
      <w:pPr>
        <w:spacing w:beforeLines="50" w:line="560" w:lineRule="exact"/>
        <w:rPr>
          <w:rFonts w:ascii="仿宋_GB2312" w:eastAsia="仿宋_GB2312"/>
          <w:sz w:val="32"/>
          <w:szCs w:val="32"/>
        </w:rPr>
      </w:pPr>
      <w:r>
        <w:rPr>
          <w:rFonts w:ascii="仿宋_GB2312" w:eastAsia="仿宋_GB2312" w:hAnsi="仿宋"/>
          <w:sz w:val="32"/>
          <w:szCs w:val="32"/>
        </w:rPr>
        <w:br w:type="page"/>
      </w:r>
    </w:p>
    <w:p w:rsidR="008E582D" w:rsidRPr="000B24C6" w:rsidRDefault="008E582D" w:rsidP="000B24C6">
      <w:pPr>
        <w:rPr>
          <w:sz w:val="32"/>
          <w:szCs w:val="32"/>
        </w:rPr>
      </w:pPr>
    </w:p>
    <w:sectPr w:rsidR="008E582D" w:rsidRPr="000B24C6" w:rsidSect="00D306B5">
      <w:footerReference w:type="default" r:id="rId6"/>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0A73" w:rsidRDefault="00F80A73" w:rsidP="00EF7B0A">
      <w:r>
        <w:separator/>
      </w:r>
    </w:p>
  </w:endnote>
  <w:endnote w:type="continuationSeparator" w:id="1">
    <w:p w:rsidR="00F80A73" w:rsidRDefault="00F80A73" w:rsidP="00EF7B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KaiTi_GB2312">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康简标题宋">
    <w:altName w:val="Arial Unicode MS"/>
    <w:charset w:val="86"/>
    <w:family w:val="modern"/>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B0A" w:rsidRDefault="00597A01">
    <w:pPr>
      <w:pStyle w:val="a5"/>
      <w:jc w:val="center"/>
    </w:pPr>
    <w:fldSimple w:instr=" PAGE   \* MERGEFORMAT ">
      <w:r w:rsidR="00D655C6" w:rsidRPr="00D655C6">
        <w:rPr>
          <w:noProof/>
          <w:lang w:val="zh-CN"/>
        </w:rPr>
        <w:t>1</w:t>
      </w:r>
    </w:fldSimple>
  </w:p>
  <w:p w:rsidR="00EF7B0A" w:rsidRDefault="00EF7B0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0A73" w:rsidRDefault="00F80A73" w:rsidP="00EF7B0A">
      <w:r>
        <w:separator/>
      </w:r>
    </w:p>
  </w:footnote>
  <w:footnote w:type="continuationSeparator" w:id="1">
    <w:p w:rsidR="00F80A73" w:rsidRDefault="00F80A73" w:rsidP="00EF7B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24C6"/>
    <w:rsid w:val="000704A5"/>
    <w:rsid w:val="000B24C6"/>
    <w:rsid w:val="000D2ED5"/>
    <w:rsid w:val="00116F6A"/>
    <w:rsid w:val="00137131"/>
    <w:rsid w:val="00194747"/>
    <w:rsid w:val="00200857"/>
    <w:rsid w:val="002168D7"/>
    <w:rsid w:val="0022383D"/>
    <w:rsid w:val="002917C6"/>
    <w:rsid w:val="00324774"/>
    <w:rsid w:val="00366677"/>
    <w:rsid w:val="003C2423"/>
    <w:rsid w:val="003F765C"/>
    <w:rsid w:val="00413F86"/>
    <w:rsid w:val="00443329"/>
    <w:rsid w:val="004468A6"/>
    <w:rsid w:val="00464705"/>
    <w:rsid w:val="004B4F36"/>
    <w:rsid w:val="004C3231"/>
    <w:rsid w:val="004E0C2B"/>
    <w:rsid w:val="004E5A57"/>
    <w:rsid w:val="00550DE3"/>
    <w:rsid w:val="00563F72"/>
    <w:rsid w:val="00597A01"/>
    <w:rsid w:val="00655FAA"/>
    <w:rsid w:val="00682743"/>
    <w:rsid w:val="006C0E50"/>
    <w:rsid w:val="006F0ECC"/>
    <w:rsid w:val="0072619F"/>
    <w:rsid w:val="00734EF9"/>
    <w:rsid w:val="007649F7"/>
    <w:rsid w:val="007A7D52"/>
    <w:rsid w:val="007D027B"/>
    <w:rsid w:val="007D07BB"/>
    <w:rsid w:val="00803EF6"/>
    <w:rsid w:val="00857B3B"/>
    <w:rsid w:val="008A57BF"/>
    <w:rsid w:val="008E582D"/>
    <w:rsid w:val="009547B8"/>
    <w:rsid w:val="009B6632"/>
    <w:rsid w:val="009C5A7B"/>
    <w:rsid w:val="009F2407"/>
    <w:rsid w:val="009F642F"/>
    <w:rsid w:val="00A13766"/>
    <w:rsid w:val="00A80238"/>
    <w:rsid w:val="00A97D64"/>
    <w:rsid w:val="00BA71EB"/>
    <w:rsid w:val="00BA7C16"/>
    <w:rsid w:val="00BE4C1B"/>
    <w:rsid w:val="00C17FCC"/>
    <w:rsid w:val="00C519E4"/>
    <w:rsid w:val="00C537B1"/>
    <w:rsid w:val="00C963EC"/>
    <w:rsid w:val="00CC124E"/>
    <w:rsid w:val="00CD0047"/>
    <w:rsid w:val="00D15252"/>
    <w:rsid w:val="00D1621D"/>
    <w:rsid w:val="00D306B5"/>
    <w:rsid w:val="00D6008B"/>
    <w:rsid w:val="00D655C6"/>
    <w:rsid w:val="00D73DE6"/>
    <w:rsid w:val="00DB4B6F"/>
    <w:rsid w:val="00EF7B0A"/>
    <w:rsid w:val="00F456FC"/>
    <w:rsid w:val="00F7286D"/>
    <w:rsid w:val="00F80A73"/>
    <w:rsid w:val="00FE1A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24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24774"/>
    <w:rPr>
      <w:sz w:val="18"/>
      <w:szCs w:val="18"/>
    </w:rPr>
  </w:style>
  <w:style w:type="paragraph" w:styleId="a4">
    <w:name w:val="header"/>
    <w:basedOn w:val="a"/>
    <w:link w:val="Char"/>
    <w:rsid w:val="00EF7B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F7B0A"/>
    <w:rPr>
      <w:kern w:val="2"/>
      <w:sz w:val="18"/>
      <w:szCs w:val="18"/>
    </w:rPr>
  </w:style>
  <w:style w:type="paragraph" w:styleId="a5">
    <w:name w:val="footer"/>
    <w:basedOn w:val="a"/>
    <w:link w:val="Char0"/>
    <w:uiPriority w:val="99"/>
    <w:rsid w:val="00EF7B0A"/>
    <w:pPr>
      <w:tabs>
        <w:tab w:val="center" w:pos="4153"/>
        <w:tab w:val="right" w:pos="8306"/>
      </w:tabs>
      <w:snapToGrid w:val="0"/>
      <w:jc w:val="left"/>
    </w:pPr>
    <w:rPr>
      <w:sz w:val="18"/>
      <w:szCs w:val="18"/>
    </w:rPr>
  </w:style>
  <w:style w:type="character" w:customStyle="1" w:styleId="Char0">
    <w:name w:val="页脚 Char"/>
    <w:basedOn w:val="a0"/>
    <w:link w:val="a5"/>
    <w:uiPriority w:val="99"/>
    <w:rsid w:val="00EF7B0A"/>
    <w:rPr>
      <w:kern w:val="2"/>
      <w:sz w:val="18"/>
      <w:szCs w:val="18"/>
    </w:rPr>
  </w:style>
  <w:style w:type="character" w:styleId="a6">
    <w:name w:val="Hyperlink"/>
    <w:rsid w:val="00C17FCC"/>
    <w:rPr>
      <w:strike w:val="0"/>
      <w:dstrike w:val="0"/>
      <w:color w:val="000000"/>
      <w:sz w:val="18"/>
      <w:szCs w:val="18"/>
      <w:u w:val="none"/>
      <w:effect w:val="none"/>
    </w:rPr>
  </w:style>
  <w:style w:type="paragraph" w:styleId="a7">
    <w:name w:val="Normal (Web)"/>
    <w:basedOn w:val="a"/>
    <w:uiPriority w:val="99"/>
    <w:rsid w:val="00C17FCC"/>
    <w:pPr>
      <w:widowControl/>
      <w:spacing w:before="100" w:beforeAutospacing="1" w:after="100" w:afterAutospacing="1"/>
      <w:jc w:val="left"/>
    </w:pPr>
    <w:rPr>
      <w:rFonts w:ascii="Tahoma" w:hAnsi="Tahoma" w:cs="Tahoma"/>
      <w:color w:val="000000"/>
      <w:kern w:val="0"/>
      <w:sz w:val="18"/>
      <w:szCs w:val="18"/>
    </w:rPr>
  </w:style>
  <w:style w:type="paragraph" w:styleId="a8">
    <w:name w:val="Plain Text"/>
    <w:basedOn w:val="a"/>
    <w:link w:val="Char1"/>
    <w:rsid w:val="00C17FCC"/>
    <w:rPr>
      <w:rFonts w:ascii="宋体" w:hAnsi="Courier New"/>
      <w:szCs w:val="21"/>
    </w:rPr>
  </w:style>
  <w:style w:type="character" w:customStyle="1" w:styleId="Char1">
    <w:name w:val="纯文本 Char"/>
    <w:basedOn w:val="a0"/>
    <w:link w:val="a8"/>
    <w:rsid w:val="00C17FCC"/>
    <w:rPr>
      <w:rFonts w:ascii="宋体" w:hAnsi="Courier New"/>
      <w:kern w:val="2"/>
      <w:sz w:val="21"/>
      <w:szCs w:val="21"/>
    </w:rPr>
  </w:style>
  <w:style w:type="paragraph" w:styleId="a9">
    <w:name w:val="Body Text Indent"/>
    <w:basedOn w:val="a"/>
    <w:link w:val="Char2"/>
    <w:rsid w:val="00C17FCC"/>
    <w:pPr>
      <w:ind w:firstLine="555"/>
    </w:pPr>
    <w:rPr>
      <w:rFonts w:ascii="KaiTi_GB2312" w:eastAsia="KaiTi_GB2312" w:hint="eastAsia"/>
      <w:sz w:val="28"/>
    </w:rPr>
  </w:style>
  <w:style w:type="character" w:customStyle="1" w:styleId="Char2">
    <w:name w:val="正文文本缩进 Char"/>
    <w:basedOn w:val="a0"/>
    <w:link w:val="a9"/>
    <w:rsid w:val="00C17FCC"/>
    <w:rPr>
      <w:rFonts w:ascii="KaiTi_GB2312" w:eastAsia="KaiTi_GB2312"/>
      <w:kern w:val="2"/>
      <w:sz w:val="28"/>
      <w:szCs w:val="24"/>
    </w:rPr>
  </w:style>
  <w:style w:type="paragraph" w:styleId="aa">
    <w:name w:val="Body Text"/>
    <w:basedOn w:val="a"/>
    <w:link w:val="Char3"/>
    <w:uiPriority w:val="99"/>
    <w:unhideWhenUsed/>
    <w:rsid w:val="00C17FCC"/>
    <w:pPr>
      <w:spacing w:after="120"/>
    </w:pPr>
  </w:style>
  <w:style w:type="character" w:customStyle="1" w:styleId="Char3">
    <w:name w:val="正文文本 Char"/>
    <w:basedOn w:val="a0"/>
    <w:link w:val="aa"/>
    <w:uiPriority w:val="99"/>
    <w:rsid w:val="00C17FCC"/>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253</Words>
  <Characters>1443</Characters>
  <Application>Microsoft Office Word</Application>
  <DocSecurity>0</DocSecurity>
  <Lines>12</Lines>
  <Paragraphs>3</Paragraphs>
  <ScaleCrop>false</ScaleCrop>
  <Company>CHINA</Company>
  <LinksUpToDate>false</LinksUpToDate>
  <CharactersWithSpaces>1693</CharactersWithSpaces>
  <SharedDoc>false</SharedDoc>
  <HLinks>
    <vt:vector size="6" baseType="variant">
      <vt:variant>
        <vt:i4>6553674</vt:i4>
      </vt:variant>
      <vt:variant>
        <vt:i4>0</vt:i4>
      </vt:variant>
      <vt:variant>
        <vt:i4>0</vt:i4>
      </vt:variant>
      <vt:variant>
        <vt:i4>5</vt:i4>
      </vt:variant>
      <vt:variant>
        <vt:lpwstr>mailto:qmyd@dglib.cn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中国图书馆学会文件</dc:title>
  <dc:creator>李江波/秘书科/办公室/国家图书馆</dc:creator>
  <cp:lastModifiedBy>Sky123.Org</cp:lastModifiedBy>
  <cp:revision>3</cp:revision>
  <cp:lastPrinted>2011-01-13T02:07:00Z</cp:lastPrinted>
  <dcterms:created xsi:type="dcterms:W3CDTF">2016-11-23T07:02:00Z</dcterms:created>
  <dcterms:modified xsi:type="dcterms:W3CDTF">2016-11-23T07:05:00Z</dcterms:modified>
</cp:coreProperties>
</file>